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78"/>
        <w:tblW w:w="0" w:type="auto"/>
        <w:tblInd w:w="-1205" w:type="dxa"/>
        <w:tblLayout w:type="fixed"/>
        <w:tblLook w:val="04A0" w:firstRow="1" w:lastRow="0" w:firstColumn="1" w:lastColumn="0" w:noHBand="0" w:noVBand="1"/>
      </w:tblPr>
      <w:tblGrid>
        <w:gridCol w:w="4715"/>
        <w:gridCol w:w="1505"/>
        <w:gridCol w:w="473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15" w:type="dxa"/>
            <w:textDirection w:val="lrTb"/>
            <w:noWrap w:val="false"/>
          </w:tcPr>
          <w:p>
            <w:pPr>
              <w:contextualSpacing w:val="0"/>
              <w:ind w:left="9" w:right="0" w:firstLine="0"/>
              <w:jc w:val="center"/>
              <w:spacing w:before="283" w:after="0" w:line="283" w:lineRule="exac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ҒҰМАРБЕК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ДƏУКЕЕВ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АТЫНДАҒЫ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z w:val="28"/>
              </w:rPr>
              <w:t xml:space="preserve">АЛМАТЫ ЭНЕРГЕТИКА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ЖƏНЕ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БАЙЛАНЫС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УНИВЕРСИТЕТІ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5" w:type="dxa"/>
            <w:vMerge w:val="restar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123264</wp:posOffset>
                      </wp:positionV>
                      <wp:extent cx="847725" cy="904875"/>
                      <wp:effectExtent l="0" t="0" r="0" b="0"/>
                      <wp:wrapSquare wrapText="bothSides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10411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7722" cy="904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1pt;mso-wrap-distance-top:0.0pt;mso-wrap-distance-right:9.1pt;mso-wrap-distance-bottom:0.0pt;z-index:9216;o:allowoverlap:true;o:allowincell:true;mso-position-horizontal-relative:text;margin-left:0.0pt;mso-position-horizontal:absolute;mso-position-vertical-relative:text;margin-top:9.7pt;mso-position-vertical:absolute;width:66.8pt;height:71.2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34" w:type="dxa"/>
            <w:textDirection w:val="lrTb"/>
            <w:noWrap w:val="false"/>
          </w:tcPr>
          <w:p>
            <w:pPr>
              <w:contextualSpacing w:val="0"/>
              <w:ind w:left="4" w:right="3" w:firstLine="0"/>
              <w:jc w:val="center"/>
              <w:spacing w:before="283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АЛМАТИНСКИЙ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УНИВЕРСИТЕТ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z w:val="28"/>
              </w:rPr>
              <w:t xml:space="preserve">ЭНЕРГЕТИКИ И СВЯЗИ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ГУМАРБЕКА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ДАУКЕЕВА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15" w:type="dxa"/>
            <w:textDirection w:val="lrTb"/>
            <w:noWrap w:val="false"/>
          </w:tcPr>
          <w:p>
            <w:pPr>
              <w:contextualSpacing w:val="0"/>
              <w:ind w:left="-142" w:right="-178" w:firstLine="0"/>
              <w:jc w:val="center"/>
              <w:spacing w:before="53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КОММЕРЦИЯЛЫҚ</w:t>
            </w:r>
            <w:r>
              <w:rPr>
                <w:rFonts w:ascii="Times New Roman" w:hAnsi="Times New Roman" w:cs="Times New Roman" w:eastAsia="Times New Roman"/>
                <w:color w:val="163C64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ЕМЕС</w:t>
            </w:r>
            <w:r>
              <w:rPr>
                <w:rFonts w:ascii="Times New Roman" w:hAnsi="Times New Roman" w:cs="Times New Roman" w:eastAsia="Times New Roman"/>
                <w:color w:val="163C64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АКЦИОНЕРЛІК</w:t>
            </w:r>
            <w:r>
              <w:rPr>
                <w:rFonts w:ascii="Times New Roman" w:hAnsi="Times New Roman" w:cs="Times New Roman" w:eastAsia="Times New Roman"/>
                <w:color w:val="163C64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ҚОҒАМЫ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34" w:type="dxa"/>
            <w:textDirection w:val="lrTb"/>
            <w:noWrap w:val="false"/>
          </w:tcPr>
          <w:p>
            <w:pPr>
              <w:ind w:left="4" w:right="4" w:firstLine="0"/>
              <w:jc w:val="center"/>
              <w:spacing w:before="53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НЕКОММЕРЧЕСКОЕ</w:t>
            </w:r>
            <w:r>
              <w:rPr>
                <w:rFonts w:ascii="Times New Roman" w:hAnsi="Times New Roman" w:cs="Times New Roman" w:eastAsia="Times New Roman"/>
                <w:color w:val="163C64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АКЦИОНЕРНОЕ</w:t>
            </w:r>
            <w:r>
              <w:rPr>
                <w:rFonts w:ascii="Times New Roman" w:hAnsi="Times New Roman" w:cs="Times New Roman" w:eastAsia="Times New Roman"/>
                <w:color w:val="163C64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ОБЩЕСТВО</w:t>
            </w:r>
            <w:r/>
          </w:p>
        </w:tc>
      </w:tr>
    </w:tbl>
    <w:p>
      <w:pPr>
        <w:contextualSpacing w:val="0"/>
        <w:ind w:left="-992" w:right="0" w:firstLine="0"/>
        <w:jc w:val="left"/>
        <w:spacing w:before="0" w:after="0" w:line="566" w:lineRule="exact"/>
        <w:suppressLineNumbers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94188" cy="17627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485256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6694186" cy="17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27.1pt;height:1.4pt;" stroked="false">
                <v:path textboxrect="0,0,0,0"/>
                <v:imagedata r:id="rId16" o:title=""/>
              </v:shape>
            </w:pict>
          </mc:Fallback>
        </mc:AlternateContent>
      </w:r>
      <w:r/>
    </w:p>
    <w:tbl>
      <w:tblPr>
        <w:tblStyle w:val="778"/>
        <w:tblpPr w:horzAnchor="margin" w:tblpX="-962" w:vertAnchor="margin" w:tblpY="2891" w:leftFromText="181" w:topFromText="0" w:rightFromText="181" w:bottomFromText="0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8"/>
      </w:tblGrid>
      <w:tr>
        <w:trPr/>
        <w:tc>
          <w:tcPr>
            <w:tcBorders>
              <w:top w:val="none" w:color="000000" w:sz="8" w:space="0"/>
              <w:left w:val="none" w:color="000000" w:sz="8" w:space="0"/>
              <w:bottom w:val="none" w:color="000000" w:sz="8" w:space="0"/>
              <w:right w:val="none" w:color="000000" w:sz="8" w:space="0"/>
            </w:tcBorders>
            <w:tcW w:w="4218" w:type="dxa"/>
            <w:textDirection w:val="lrTb"/>
            <w:noWrap w:val="false"/>
          </w:tcPr>
          <w:p>
            <w:pPr>
              <w:ind w:left="0" w:right="3" w:firstLine="0"/>
              <w:jc w:val="center"/>
              <w:spacing w:before="91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Қазақстан</w:t>
            </w:r>
            <w:r>
              <w:rPr>
                <w:rFonts w:ascii="Times New Roman" w:hAnsi="Times New Roman" w:cs="Times New Roman" w:eastAsia="Times New Roman"/>
                <w:color w:val="163C64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2"/>
                <w:sz w:val="22"/>
              </w:rPr>
              <w:t xml:space="preserve">Республикасы</w:t>
            </w:r>
            <w:r/>
          </w:p>
          <w:p>
            <w:pPr>
              <w:ind w:left="0" w:right="3" w:firstLine="0"/>
              <w:jc w:val="center"/>
              <w:spacing w:before="1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8"/>
                <w:sz w:val="22"/>
              </w:rPr>
              <w:t xml:space="preserve">050013, Алматы қ., Байтұрсынұлы к-сі, 126/1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тел.: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+7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(7273)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23-11-75</w:t>
            </w:r>
            <w:r>
              <w:rPr>
                <w:rFonts w:ascii="Times New Roman" w:hAnsi="Times New Roman" w:cs="Times New Roman" w:eastAsia="Times New Roman"/>
                <w:color w:val="163C64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(вн.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6121)</w:t>
            </w:r>
            <w:r/>
          </w:p>
          <w:p>
            <w:pPr>
              <w:pStyle w:val="717"/>
              <w:contextualSpacing/>
              <w:ind w:left="0" w:right="3" w:firstLine="0"/>
              <w:jc w:val="center"/>
              <w:spacing w:before="0" w:after="0" w:afterAutospacing="0" w:line="240" w:lineRule="auto"/>
            </w:pPr>
            <w:r>
              <w:rPr>
                <w:rFonts w:ascii="Times New Roman" w:hAnsi="Times New Roman" w:cs="Times New Roman" w:eastAsia="Times New Roman"/>
                <w:color w:val="163C64"/>
                <w:spacing w:val="-8"/>
                <w:sz w:val="22"/>
              </w:rPr>
              <w:t xml:space="preserve">e-mail:</w:t>
            </w:r>
            <w:r>
              <w:rPr>
                <w:rFonts w:ascii="Times New Roman" w:hAnsi="Times New Roman" w:cs="Times New Roman" w:eastAsia="Times New Roman"/>
                <w:color w:val="163C64"/>
                <w:spacing w:val="3"/>
                <w:sz w:val="22"/>
              </w:rPr>
              <w:t xml:space="preserve"> </w:t>
            </w:r>
            <w:hyperlink r:id="rId17" w:tooltip="mailto:aues@aues.kz" w:history="1">
              <w:r>
                <w:rPr>
                  <w:rStyle w:val="747"/>
                  <w:rFonts w:ascii="Times New Roman" w:hAnsi="Times New Roman" w:cs="Times New Roman" w:eastAsia="Times New Roman"/>
                  <w:color w:val="163C64"/>
                  <w:spacing w:val="-8"/>
                  <w:sz w:val="22"/>
                  <w:u w:val="single"/>
                </w:rPr>
                <w:t xml:space="preserve">aues@aues.kz</w:t>
              </w:r>
            </w:hyperlink>
            <w:r/>
            <w:r/>
          </w:p>
        </w:tc>
      </w:tr>
    </w:tbl>
    <w:tbl>
      <w:tblPr>
        <w:tblStyle w:val="778"/>
        <w:tblpPr w:horzAnchor="page" w:tblpX="6943" w:vertAnchor="page" w:tblpY="4076" w:leftFromText="181" w:topFromText="0" w:rightFromText="181" w:bottomFromText="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3" w:type="dxa"/>
            <w:textDirection w:val="lrTb"/>
            <w:noWrap w:val="false"/>
          </w:tcPr>
          <w:p>
            <w:pPr>
              <w:ind w:left="0" w:right="3" w:firstLine="0"/>
              <w:jc w:val="center"/>
              <w:spacing w:before="91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7"/>
                <w:sz w:val="22"/>
              </w:rPr>
              <w:t xml:space="preserve">Республика</w:t>
            </w:r>
            <w:r>
              <w:rPr>
                <w:rFonts w:ascii="Times New Roman" w:hAnsi="Times New Roman" w:cs="Times New Roman" w:eastAsia="Times New Roman"/>
                <w:color w:val="163C64"/>
                <w:spacing w:val="5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2"/>
                <w:sz w:val="22"/>
              </w:rPr>
              <w:t xml:space="preserve">Казахстан</w:t>
            </w:r>
            <w:r/>
          </w:p>
          <w:p>
            <w:pPr>
              <w:ind w:left="0" w:right="3" w:firstLine="0"/>
              <w:jc w:val="center"/>
              <w:spacing w:before="1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050013,</w:t>
            </w:r>
            <w:r>
              <w:rPr>
                <w:rFonts w:ascii="Times New Roman" w:hAnsi="Times New Roman" w:cs="Times New Roman" w:eastAsia="Times New Roman"/>
                <w:color w:val="163C64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163C64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Алматы,</w:t>
            </w:r>
            <w:r>
              <w:rPr>
                <w:rFonts w:ascii="Times New Roman" w:hAnsi="Times New Roman" w:cs="Times New Roman" w:eastAsia="Times New Roman"/>
                <w:color w:val="163C64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ул.Байтурсынулы,</w:t>
            </w:r>
            <w:r>
              <w:rPr>
                <w:rFonts w:ascii="Times New Roman" w:hAnsi="Times New Roman" w:cs="Times New Roman" w:eastAsia="Times New Roman"/>
                <w:color w:val="163C64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126/1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тел.: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+7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(7273)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23-11-75</w:t>
            </w:r>
            <w:r>
              <w:rPr>
                <w:rFonts w:ascii="Times New Roman" w:hAnsi="Times New Roman" w:cs="Times New Roman" w:eastAsia="Times New Roman"/>
                <w:color w:val="163C64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(ішкі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6121)</w:t>
            </w:r>
            <w:r/>
          </w:p>
          <w:p>
            <w:pPr>
              <w:pStyle w:val="717"/>
              <w:contextualSpacing/>
              <w:ind w:left="0" w:right="3" w:firstLine="0"/>
              <w:jc w:val="center"/>
              <w:spacing w:before="0" w:after="0" w:afterAutospacing="0" w:line="240" w:lineRule="auto"/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e-mail:</w:t>
            </w:r>
            <w:r>
              <w:rPr>
                <w:rFonts w:ascii="Times New Roman" w:hAnsi="Times New Roman" w:cs="Times New Roman" w:eastAsia="Times New Roman"/>
                <w:color w:val="163C64"/>
                <w:spacing w:val="2"/>
                <w:sz w:val="22"/>
              </w:rPr>
              <w:t xml:space="preserve"> </w:t>
            </w:r>
            <w:hyperlink r:id="rId18" w:tooltip="mailto:aues@aues.kz" w:history="1">
              <w:r>
                <w:rPr>
                  <w:rStyle w:val="747"/>
                  <w:rFonts w:ascii="Times New Roman" w:hAnsi="Times New Roman" w:cs="Times New Roman" w:eastAsia="Times New Roman"/>
                  <w:color w:val="163C64"/>
                  <w:spacing w:val="-6"/>
                  <w:sz w:val="22"/>
                  <w:u w:val="single"/>
                </w:rPr>
                <w:t xml:space="preserve">aues@aues.kz</w:t>
              </w:r>
            </w:hyperlink>
            <w:r/>
            <w:r/>
          </w:p>
        </w:tc>
      </w:tr>
    </w:tbl>
    <w:p>
      <w:pPr>
        <w:contextualSpacing/>
        <w:spacing w:before="0" w:after="0" w:afterAutospacing="0" w:line="240" w:lineRule="auto"/>
        <w:rPr>
          <w:rFonts w:ascii="Times New Roman" w:hAnsi="Times New Roman"/>
          <w:sz w:val="28"/>
          <w:szCs w:val="28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718"/>
        <w:ind w:left="0" w:right="426" w:firstLine="425"/>
        <w:jc w:val="both"/>
        <w:spacing w:before="0" w:after="0"/>
        <w:tabs>
          <w:tab w:val="left" w:pos="6728" w:leader="none"/>
        </w:tabs>
        <w:rPr>
          <w:rFonts w:ascii="Times New Roman" w:hAnsi="Times New Roman" w:cs="Times New Roman" w:eastAsia="Times New Roman"/>
          <w:b/>
          <w:color w:val="163C64"/>
          <w:spacing w:val="-2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63C64"/>
          <w:spacing w:val="-2"/>
          <w:sz w:val="28"/>
        </w:rPr>
        <w:t xml:space="preserve">    БҰЙРЫК</w:t>
      </w:r>
      <w:r>
        <w:rPr>
          <w:rFonts w:ascii="Times New Roman" w:hAnsi="Times New Roman" w:cs="Times New Roman" w:eastAsia="Times New Roman"/>
          <w:b/>
          <w:color w:val="163C64"/>
          <w:sz w:val="28"/>
        </w:rPr>
        <w:tab/>
      </w:r>
      <w:r>
        <w:rPr>
          <w:rFonts w:ascii="Times New Roman" w:hAnsi="Times New Roman" w:cs="Times New Roman" w:eastAsia="Times New Roman"/>
          <w:b/>
          <w:color w:val="163C64"/>
          <w:spacing w:val="-2"/>
          <w:sz w:val="28"/>
        </w:rPr>
        <w:t xml:space="preserve"> ПРИКАЗ</w:t>
      </w:r>
      <w:r/>
    </w:p>
    <w:tbl>
      <w:tblPr>
        <w:tblStyle w:val="778"/>
        <w:tblW w:w="0" w:type="auto"/>
        <w:tblInd w:w="-992" w:type="dxa"/>
        <w:tblLayout w:type="fixed"/>
        <w:tblLook w:val="04A0" w:firstRow="1" w:lastRow="0" w:firstColumn="1" w:lastColumn="0" w:noHBand="0" w:noVBand="1"/>
      </w:tblPr>
      <w:tblGrid>
        <w:gridCol w:w="5244"/>
        <w:gridCol w:w="53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718"/>
              <w:jc w:val="center"/>
              <w:spacing w:before="0" w:after="0"/>
              <w:tabs>
                <w:tab w:val="left" w:pos="6741" w:leader="none"/>
              </w:tabs>
              <w:rPr>
                <w:rFonts w:ascii="Times New Roman" w:hAnsi="Times New Roman" w:cs="Times New Roman" w:eastAsia="Times New Roman"/>
                <w:color w:val="163C6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13.06.2025</w:t>
            </w:r>
            <w:r>
              <w:rPr>
                <w:rFonts w:ascii="Times New Roman" w:hAnsi="Times New Roman" w:cs="Times New Roman" w:eastAsia="Times New Roman" w:hint="default"/>
                <w:sz w:val="24"/>
              </w:rPr>
              <w:t xml:space="preserve"> ж./г.</w:t>
            </w:r>
            <w:r>
              <w:rPr>
                <w:rFonts w:ascii="Times New Roman" w:hAnsi="Times New Roman" w:cs="Times New Roman" w:eastAsia="Times New Roman"/>
                <w:color w:val="163C6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718"/>
              <w:jc w:val="center"/>
              <w:spacing w:before="0" w:after="0"/>
              <w:tabs>
                <w:tab w:val="left" w:pos="6741" w:leader="none"/>
              </w:tabs>
              <w:rPr>
                <w:rFonts w:ascii="Times New Roman" w:hAnsi="Times New Roman" w:cs="Times New Roman" w:eastAsia="Times New Roman"/>
                <w:color w:val="163C6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№01/5</w:t>
            </w:r>
            <w:r>
              <w:rPr>
                <w:rFonts w:ascii="Times New Roman" w:hAnsi="Times New Roman" w:cs="Times New Roman" w:eastAsia="Times New Roman" w:hint="default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highlight w:val="none"/>
              </w:rPr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 утверждении состава диссертационного совета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 приказом Министра образования и науки Республики Казахстан от 31 марта 2011 года № 126 "Об утверждении Типового положения о диссертационном совете",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ИКАЗЫВАЮ:</w:t>
      </w:r>
      <w:r/>
    </w:p>
    <w:p>
      <w:pPr>
        <w:pStyle w:val="776"/>
        <w:numPr>
          <w:ilvl w:val="0"/>
          <w:numId w:val="8"/>
        </w:num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Утвердить постоянный состав диссертационного совета по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направлению 8D062 «Телекоммуникации» (образовательная программа 8D06201 «Радиотехника, электроника и телекоммуникации»)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numPr>
          <w:ilvl w:val="0"/>
          <w:numId w:val="1"/>
        </w:numPr>
        <w:ind w:left="425" w:right="0" w:hanging="65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Байкенов Алимжан Сергеевич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– председатель диссертационного совета.</w:t>
      </w:r>
      <w:r/>
    </w:p>
    <w:p>
      <w:pPr>
        <w:numPr>
          <w:ilvl w:val="0"/>
          <w:numId w:val="1"/>
        </w:numPr>
        <w:ind w:left="425" w:right="0" w:hanging="65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Карибаев Бейбит Абдирбекович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– заместитель председателя.</w:t>
      </w:r>
      <w:r/>
    </w:p>
    <w:p>
      <w:pPr>
        <w:numPr>
          <w:ilvl w:val="0"/>
          <w:numId w:val="1"/>
        </w:numPr>
        <w:ind w:left="425" w:right="0" w:hanging="65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Оразалиева Сандугаш Кудайбергеновна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– член диссертационного совета.</w:t>
      </w:r>
      <w:r/>
    </w:p>
    <w:p>
      <w:pPr>
        <w:numPr>
          <w:ilvl w:val="0"/>
          <w:numId w:val="1"/>
        </w:numPr>
        <w:ind w:left="425" w:right="0" w:hanging="65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Нұрғизат Еркебұлан Саметұлы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– ученый секретарь.</w:t>
      </w:r>
      <w:r/>
    </w:p>
    <w:p>
      <w:pPr>
        <w:ind w:left="425" w:right="0" w:firstLine="0"/>
        <w:jc w:val="both"/>
        <w:spacing w:before="0" w:after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Контроль за надлежащим исполнением данного приказа возложить на Проректора по науке Алипбаева К.А.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Основание: Выписка из протокола Ученого совета НАО АУЭС №12 от 10.06.2025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2"/>
        </w:rPr>
      </w:r>
      <w:r/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29"/>
        <w:gridCol w:w="482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Ректор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Г. Ныгыметов</w:t>
            </w:r>
            <w:r>
              <w:rPr>
                <w:b/>
              </w:rPr>
            </w:r>
            <w:r/>
          </w:p>
        </w:tc>
      </w:tr>
    </w:tbl>
    <w:p>
      <w:pPr>
        <w:ind w:left="0" w:right="0" w:firstLine="0"/>
        <w:jc w:val="both"/>
        <w:spacing w:before="0" w:after="16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tbl>
      <w:tblPr>
        <w:tblStyle w:val="778"/>
        <w:tblW w:w="0" w:type="auto"/>
        <w:tblInd w:w="-1205" w:type="dxa"/>
        <w:tblLayout w:type="fixed"/>
        <w:tblLook w:val="04A0" w:firstRow="1" w:lastRow="0" w:firstColumn="1" w:lastColumn="0" w:noHBand="0" w:noVBand="1"/>
      </w:tblPr>
      <w:tblGrid>
        <w:gridCol w:w="4715"/>
        <w:gridCol w:w="1505"/>
        <w:gridCol w:w="473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15" w:type="dxa"/>
            <w:textDirection w:val="lrTb"/>
            <w:noWrap w:val="false"/>
          </w:tcPr>
          <w:p>
            <w:pPr>
              <w:contextualSpacing w:val="0"/>
              <w:ind w:left="9" w:right="0" w:firstLine="0"/>
              <w:jc w:val="center"/>
              <w:spacing w:before="283" w:after="0" w:line="283" w:lineRule="exac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ҒҰМАРБЕК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ДƏУКЕЕВ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АТЫНДАҒЫ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z w:val="28"/>
              </w:rPr>
              <w:t xml:space="preserve">АЛМАТЫ ЭНЕРГЕТИКА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ЖƏНЕ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БАЙЛАНЫС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УНИВЕРСИТЕТІ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5" w:type="dxa"/>
            <w:vMerge w:val="restar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123264</wp:posOffset>
                      </wp:positionV>
                      <wp:extent cx="847725" cy="904875"/>
                      <wp:effectExtent l="0" t="0" r="0" b="0"/>
                      <wp:wrapSquare wrapText="bothSides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046864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7721" cy="9048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mso-wrap-distance-left:9.1pt;mso-wrap-distance-top:0.0pt;mso-wrap-distance-right:9.1pt;mso-wrap-distance-bottom:0.0pt;z-index:9216;o:allowoverlap:true;o:allowincell:true;mso-position-horizontal-relative:text;margin-left:0.0pt;mso-position-horizontal:absolute;mso-position-vertical-relative:text;margin-top:9.7pt;mso-position-vertical:absolute;width:66.8pt;height:71.2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734" w:type="dxa"/>
            <w:textDirection w:val="lrTb"/>
            <w:noWrap w:val="false"/>
          </w:tcPr>
          <w:p>
            <w:pPr>
              <w:contextualSpacing w:val="0"/>
              <w:ind w:left="4" w:right="3" w:firstLine="0"/>
              <w:jc w:val="center"/>
              <w:spacing w:before="283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АЛМАТИНСКИЙ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УНИВЕРСИТЕТ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z w:val="28"/>
              </w:rPr>
              <w:t xml:space="preserve">ЭНЕРГЕТИКИ И СВЯЗИ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ИМЕНИ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ГУМАРБЕКА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</w:rPr>
              <w:t xml:space="preserve">ДАУКЕЕВА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15" w:type="dxa"/>
            <w:textDirection w:val="lrTb"/>
            <w:noWrap w:val="false"/>
          </w:tcPr>
          <w:p>
            <w:pPr>
              <w:contextualSpacing w:val="0"/>
              <w:ind w:left="-142" w:right="-178" w:firstLine="0"/>
              <w:jc w:val="center"/>
              <w:spacing w:before="53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КОММЕРЦИЯЛЫҚ</w:t>
            </w:r>
            <w:r>
              <w:rPr>
                <w:rFonts w:ascii="Times New Roman" w:hAnsi="Times New Roman" w:cs="Times New Roman" w:eastAsia="Times New Roman"/>
                <w:color w:val="163C64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ЕМЕС</w:t>
            </w:r>
            <w:r>
              <w:rPr>
                <w:rFonts w:ascii="Times New Roman" w:hAnsi="Times New Roman" w:cs="Times New Roman" w:eastAsia="Times New Roman"/>
                <w:color w:val="163C64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АКЦИОНЕРЛІК</w:t>
            </w:r>
            <w:r>
              <w:rPr>
                <w:rFonts w:ascii="Times New Roman" w:hAnsi="Times New Roman" w:cs="Times New Roman" w:eastAsia="Times New Roman"/>
                <w:color w:val="163C64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ҚОҒАМЫ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34" w:type="dxa"/>
            <w:textDirection w:val="lrTb"/>
            <w:noWrap w:val="false"/>
          </w:tcPr>
          <w:p>
            <w:pPr>
              <w:ind w:left="4" w:right="4" w:firstLine="0"/>
              <w:jc w:val="center"/>
              <w:spacing w:before="53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НЕКОММЕРЧЕСКОЕ</w:t>
            </w:r>
            <w:r>
              <w:rPr>
                <w:rFonts w:ascii="Times New Roman" w:hAnsi="Times New Roman" w:cs="Times New Roman" w:eastAsia="Times New Roman"/>
                <w:color w:val="163C64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АКЦИОНЕРНОЕ</w:t>
            </w:r>
            <w:r>
              <w:rPr>
                <w:rFonts w:ascii="Times New Roman" w:hAnsi="Times New Roman" w:cs="Times New Roman" w:eastAsia="Times New Roman"/>
                <w:color w:val="163C64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0"/>
              </w:rPr>
              <w:t xml:space="preserve">ОБЩЕСТВО</w:t>
            </w:r>
            <w:r/>
          </w:p>
        </w:tc>
      </w:tr>
    </w:tbl>
    <w:p>
      <w:pPr>
        <w:contextualSpacing w:val="0"/>
        <w:ind w:left="-992" w:right="0" w:firstLine="0"/>
        <w:jc w:val="left"/>
        <w:spacing w:before="0" w:after="0" w:line="566" w:lineRule="exact"/>
        <w:suppressLineNumbers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94188" cy="17627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11368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6694185" cy="17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527.1pt;height:1.4pt;" stroked="false">
                <v:path textboxrect="0,0,0,0"/>
                <v:imagedata r:id="rId16" o:title=""/>
              </v:shape>
            </w:pict>
          </mc:Fallback>
        </mc:AlternateContent>
      </w:r>
      <w:r/>
    </w:p>
    <w:tbl>
      <w:tblPr>
        <w:tblStyle w:val="778"/>
        <w:tblpPr w:horzAnchor="margin" w:tblpX="-962" w:vertAnchor="margin" w:tblpY="2891" w:leftFromText="181" w:topFromText="0" w:rightFromText="181" w:bottomFromText="0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8"/>
      </w:tblGrid>
      <w:tr>
        <w:trPr/>
        <w:tc>
          <w:tcPr>
            <w:tcBorders>
              <w:top w:val="none" w:color="000000" w:sz="8" w:space="0"/>
              <w:left w:val="none" w:color="000000" w:sz="8" w:space="0"/>
              <w:bottom w:val="none" w:color="000000" w:sz="8" w:space="0"/>
              <w:right w:val="none" w:color="000000" w:sz="8" w:space="0"/>
            </w:tcBorders>
            <w:tcW w:w="4218" w:type="dxa"/>
            <w:textDirection w:val="lrTb"/>
            <w:noWrap w:val="false"/>
          </w:tcPr>
          <w:p>
            <w:pPr>
              <w:ind w:left="0" w:right="3" w:firstLine="0"/>
              <w:jc w:val="center"/>
              <w:spacing w:before="91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Қазақстан</w:t>
            </w:r>
            <w:r>
              <w:rPr>
                <w:rFonts w:ascii="Times New Roman" w:hAnsi="Times New Roman" w:cs="Times New Roman" w:eastAsia="Times New Roman"/>
                <w:color w:val="163C64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2"/>
                <w:sz w:val="22"/>
              </w:rPr>
              <w:t xml:space="preserve">Республикасы</w:t>
            </w:r>
            <w:r/>
          </w:p>
          <w:p>
            <w:pPr>
              <w:ind w:left="0" w:right="3" w:firstLine="0"/>
              <w:jc w:val="center"/>
              <w:spacing w:before="1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8"/>
                <w:sz w:val="22"/>
              </w:rPr>
              <w:t xml:space="preserve">050013, Алматы қ., Байтұрсынұлы к-сі, 126/1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тел.: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+7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(7273)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23-11-75</w:t>
            </w:r>
            <w:r>
              <w:rPr>
                <w:rFonts w:ascii="Times New Roman" w:hAnsi="Times New Roman" w:cs="Times New Roman" w:eastAsia="Times New Roman"/>
                <w:color w:val="163C64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(вн.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6121)</w:t>
            </w:r>
            <w:r/>
          </w:p>
          <w:p>
            <w:pPr>
              <w:pStyle w:val="717"/>
              <w:contextualSpacing/>
              <w:ind w:left="0" w:right="3" w:firstLine="0"/>
              <w:jc w:val="center"/>
              <w:spacing w:before="0" w:after="0" w:afterAutospacing="0" w:line="240" w:lineRule="auto"/>
            </w:pPr>
            <w:r>
              <w:rPr>
                <w:rFonts w:ascii="Times New Roman" w:hAnsi="Times New Roman" w:cs="Times New Roman" w:eastAsia="Times New Roman"/>
                <w:color w:val="163C64"/>
                <w:spacing w:val="-8"/>
                <w:sz w:val="22"/>
              </w:rPr>
              <w:t xml:space="preserve">e-mail:</w:t>
            </w:r>
            <w:r>
              <w:rPr>
                <w:rFonts w:ascii="Times New Roman" w:hAnsi="Times New Roman" w:cs="Times New Roman" w:eastAsia="Times New Roman"/>
                <w:color w:val="163C64"/>
                <w:spacing w:val="3"/>
                <w:sz w:val="22"/>
              </w:rPr>
              <w:t xml:space="preserve"> </w:t>
            </w:r>
            <w:hyperlink r:id="rId19" w:tooltip="mailto:aues@aues.kz" w:history="1">
              <w:r>
                <w:rPr>
                  <w:rStyle w:val="747"/>
                  <w:rFonts w:ascii="Times New Roman" w:hAnsi="Times New Roman" w:cs="Times New Roman" w:eastAsia="Times New Roman"/>
                  <w:color w:val="163C64"/>
                  <w:spacing w:val="-8"/>
                  <w:sz w:val="22"/>
                  <w:u w:val="single"/>
                </w:rPr>
                <w:t xml:space="preserve">aues@aues.kz</w:t>
              </w:r>
            </w:hyperlink>
            <w:r/>
            <w:r/>
          </w:p>
        </w:tc>
      </w:tr>
    </w:tbl>
    <w:tbl>
      <w:tblPr>
        <w:tblStyle w:val="778"/>
        <w:tblpPr w:horzAnchor="page" w:tblpX="6943" w:vertAnchor="page" w:tblpY="4076" w:leftFromText="181" w:topFromText="0" w:rightFromText="181" w:bottomFromText="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3" w:type="dxa"/>
            <w:textDirection w:val="lrTb"/>
            <w:noWrap w:val="false"/>
          </w:tcPr>
          <w:p>
            <w:pPr>
              <w:ind w:left="0" w:right="3" w:firstLine="0"/>
              <w:jc w:val="center"/>
              <w:spacing w:before="91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7"/>
                <w:sz w:val="22"/>
              </w:rPr>
              <w:t xml:space="preserve">Республика</w:t>
            </w:r>
            <w:r>
              <w:rPr>
                <w:rFonts w:ascii="Times New Roman" w:hAnsi="Times New Roman" w:cs="Times New Roman" w:eastAsia="Times New Roman"/>
                <w:color w:val="163C64"/>
                <w:spacing w:val="5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2"/>
                <w:sz w:val="22"/>
              </w:rPr>
              <w:t xml:space="preserve">Казахстан</w:t>
            </w:r>
            <w:r/>
          </w:p>
          <w:p>
            <w:pPr>
              <w:ind w:left="0" w:right="3" w:firstLine="0"/>
              <w:jc w:val="center"/>
              <w:spacing w:before="1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050013,</w:t>
            </w:r>
            <w:r>
              <w:rPr>
                <w:rFonts w:ascii="Times New Roman" w:hAnsi="Times New Roman" w:cs="Times New Roman" w:eastAsia="Times New Roman"/>
                <w:color w:val="163C64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163C64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Алматы,</w:t>
            </w:r>
            <w:r>
              <w:rPr>
                <w:rFonts w:ascii="Times New Roman" w:hAnsi="Times New Roman" w:cs="Times New Roman" w:eastAsia="Times New Roman"/>
                <w:color w:val="163C64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ул.Байтурсынулы,</w:t>
            </w:r>
            <w:r>
              <w:rPr>
                <w:rFonts w:ascii="Times New Roman" w:hAnsi="Times New Roman" w:cs="Times New Roman" w:eastAsia="Times New Roman"/>
                <w:color w:val="163C64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126/1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тел.: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+7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(7273)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23-11-75</w:t>
            </w:r>
            <w:r>
              <w:rPr>
                <w:rFonts w:ascii="Times New Roman" w:hAnsi="Times New Roman" w:cs="Times New Roman" w:eastAsia="Times New Roman"/>
                <w:color w:val="163C64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(ішкі</w:t>
            </w:r>
            <w:r>
              <w:rPr>
                <w:rFonts w:ascii="Times New Roman" w:hAnsi="Times New Roman" w:cs="Times New Roman" w:eastAsia="Times New Roman"/>
                <w:color w:val="163C64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sz w:val="22"/>
              </w:rPr>
              <w:t xml:space="preserve">6121)</w:t>
            </w:r>
            <w:r/>
          </w:p>
          <w:p>
            <w:pPr>
              <w:pStyle w:val="717"/>
              <w:contextualSpacing/>
              <w:ind w:left="0" w:right="3" w:firstLine="0"/>
              <w:jc w:val="center"/>
              <w:spacing w:before="0" w:after="0" w:afterAutospacing="0" w:line="240" w:lineRule="auto"/>
            </w:pPr>
            <w:r>
              <w:rPr>
                <w:rFonts w:ascii="Times New Roman" w:hAnsi="Times New Roman" w:cs="Times New Roman" w:eastAsia="Times New Roman"/>
                <w:color w:val="163C64"/>
                <w:spacing w:val="-6"/>
                <w:sz w:val="22"/>
              </w:rPr>
              <w:t xml:space="preserve">e-mail:</w:t>
            </w:r>
            <w:r>
              <w:rPr>
                <w:rFonts w:ascii="Times New Roman" w:hAnsi="Times New Roman" w:cs="Times New Roman" w:eastAsia="Times New Roman"/>
                <w:color w:val="163C64"/>
                <w:spacing w:val="2"/>
                <w:sz w:val="22"/>
              </w:rPr>
              <w:t xml:space="preserve"> </w:t>
            </w:r>
            <w:hyperlink r:id="rId20" w:tooltip="mailto:aues@aues.kz" w:history="1">
              <w:r>
                <w:rPr>
                  <w:rStyle w:val="747"/>
                  <w:rFonts w:ascii="Times New Roman" w:hAnsi="Times New Roman" w:cs="Times New Roman" w:eastAsia="Times New Roman"/>
                  <w:color w:val="163C64"/>
                  <w:spacing w:val="-6"/>
                  <w:sz w:val="22"/>
                  <w:u w:val="single"/>
                </w:rPr>
                <w:t xml:space="preserve">aues@aues.kz</w:t>
              </w:r>
            </w:hyperlink>
            <w:r/>
            <w:r/>
          </w:p>
        </w:tc>
      </w:tr>
    </w:tbl>
    <w:p>
      <w:pPr>
        <w:contextualSpacing/>
        <w:spacing w:before="0" w:after="0" w:afterAutospacing="0" w:line="240" w:lineRule="auto"/>
        <w:rPr>
          <w:rFonts w:ascii="Times New Roman" w:hAnsi="Times New Roman"/>
          <w:highlight w:val="none"/>
          <w:lang w:val="kk-KZ"/>
        </w:rPr>
      </w:pPr>
      <w:r>
        <w:rPr>
          <w:rFonts w:ascii="Times New Roman" w:hAnsi="Times New Roman"/>
          <w:sz w:val="28"/>
          <w:szCs w:val="28"/>
          <w:highlight w:val="none"/>
          <w:lang w:val="kk-KZ"/>
        </w:rPr>
      </w:r>
      <w:r>
        <w:rPr>
          <w:rFonts w:ascii="Times New Roman" w:hAnsi="Times New Roman"/>
          <w:sz w:val="28"/>
          <w:szCs w:val="28"/>
          <w:highlight w:val="none"/>
          <w:lang w:val="kk-KZ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18"/>
        <w:ind w:left="0" w:right="426" w:firstLine="425"/>
        <w:jc w:val="both"/>
        <w:spacing w:before="0" w:after="0"/>
        <w:tabs>
          <w:tab w:val="left" w:pos="6728" w:leader="none"/>
        </w:tabs>
        <w:rPr>
          <w:rFonts w:ascii="Times New Roman" w:hAnsi="Times New Roman" w:cs="Times New Roman" w:eastAsia="Times New Roman"/>
          <w:color w:val="163C6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63C64"/>
          <w:spacing w:val="-2"/>
          <w:sz w:val="28"/>
        </w:rPr>
        <w:t xml:space="preserve">    БҰЙРЫК</w:t>
      </w:r>
      <w:r>
        <w:rPr>
          <w:rFonts w:ascii="Times New Roman" w:hAnsi="Times New Roman" w:cs="Times New Roman" w:eastAsia="Times New Roman"/>
          <w:b/>
          <w:color w:val="163C64"/>
          <w:sz w:val="28"/>
        </w:rPr>
        <w:tab/>
      </w:r>
      <w:r>
        <w:rPr>
          <w:rFonts w:ascii="Times New Roman" w:hAnsi="Times New Roman" w:cs="Times New Roman" w:eastAsia="Times New Roman"/>
          <w:b/>
          <w:color w:val="163C64"/>
          <w:spacing w:val="-2"/>
          <w:sz w:val="28"/>
        </w:rPr>
        <w:t xml:space="preserve"> ПРИКАЗ</w:t>
      </w:r>
      <w:r>
        <w:rPr>
          <w:rFonts w:ascii="Times New Roman" w:hAnsi="Times New Roman" w:cs="Times New Roman" w:eastAsia="Times New Roman"/>
          <w:b/>
          <w:color w:val="163C64"/>
          <w:spacing w:val="-2"/>
          <w:sz w:val="28"/>
          <w:highlight w:val="none"/>
        </w:rPr>
      </w:r>
      <w:r/>
    </w:p>
    <w:tbl>
      <w:tblPr>
        <w:tblStyle w:val="778"/>
        <w:tblW w:w="0" w:type="auto"/>
        <w:tblInd w:w="-992" w:type="dxa"/>
        <w:tblLayout w:type="fixed"/>
        <w:tblLook w:val="04A0" w:firstRow="1" w:lastRow="0" w:firstColumn="1" w:lastColumn="0" w:noHBand="0" w:noVBand="1"/>
      </w:tblPr>
      <w:tblGrid>
        <w:gridCol w:w="5244"/>
        <w:gridCol w:w="53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718"/>
              <w:jc w:val="center"/>
              <w:spacing w:before="0" w:after="0"/>
              <w:tabs>
                <w:tab w:val="left" w:pos="6741" w:leader="none"/>
              </w:tabs>
              <w:rPr>
                <w:rFonts w:ascii="Times New Roman" w:hAnsi="Times New Roman" w:cs="Times New Roman" w:eastAsia="Times New Roman"/>
                <w:color w:val="163C6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163C64"/>
                <w:spacing w:val="-8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13.06.2025</w:t>
            </w:r>
            <w:r>
              <w:rPr>
                <w:rFonts w:ascii="Times New Roman" w:hAnsi="Times New Roman" w:cs="Times New Roman" w:eastAsia="Times New Roman" w:hint="default"/>
                <w:sz w:val="24"/>
              </w:rPr>
              <w:t xml:space="preserve"> ж./г.</w:t>
            </w:r>
            <w:r>
              <w:rPr>
                <w:rFonts w:ascii="Times New Roman" w:hAnsi="Times New Roman" w:cs="Times New Roman" w:eastAsia="Times New Roman"/>
                <w:color w:val="163C6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718"/>
              <w:jc w:val="center"/>
              <w:spacing w:before="0" w:after="0"/>
              <w:tabs>
                <w:tab w:val="left" w:pos="6741" w:leader="none"/>
              </w:tabs>
              <w:rPr>
                <w:rFonts w:ascii="Times New Roman" w:hAnsi="Times New Roman" w:cs="Times New Roman" w:eastAsia="Times New Roman"/>
                <w:color w:val="163C6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№01/5</w:t>
            </w:r>
            <w:r>
              <w:rPr>
                <w:rFonts w:ascii="Times New Roman" w:hAnsi="Times New Roman" w:cs="Times New Roman" w:eastAsia="Times New Roman" w:hint="default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63C64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before="0" w:after="16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before="0" w:after="16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Диссертациялық кеңестің құрамын бекіту туралы</w:t>
      </w:r>
      <w:r/>
    </w:p>
    <w:p>
      <w:pPr>
        <w:ind w:left="0" w:right="0" w:firstLine="0"/>
        <w:jc w:val="both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«Диссертациялық Кеңес туралы үлгілік ережені бекіту туралы» Қазақстан Республикасы Білім және ғылым министрінің 2011 жылғы 31 наурыздағы № 126 бұйрығына сәйкес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ind w:left="0" w:right="0" w:firstLine="0"/>
        <w:jc w:val="both"/>
        <w:spacing w:before="0" w:after="0" w:line="253" w:lineRule="atLeast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8D062 «Телекоммуникациялар» (8D06201 «Радиотехника, электроника және телекоммуникациялар» білім беру бағдарламасы) бағыты бойынша диссертациялық кеңестің тұрақты құрамы бекітілсін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>
        <w:rPr>
          <w:sz w:val="22"/>
        </w:rPr>
      </w:r>
      <w:r/>
    </w:p>
    <w:p>
      <w:pPr>
        <w:pStyle w:val="776"/>
        <w:numPr>
          <w:ilvl w:val="0"/>
          <w:numId w:val="6"/>
        </w:numPr>
        <w:ind w:left="425" w:right="0" w:hanging="14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Байкенов Алимжан Сергеевич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- диссертациялық кеңестің төрағасы.</w:t>
      </w:r>
      <w:r/>
    </w:p>
    <w:p>
      <w:pPr>
        <w:pStyle w:val="776"/>
        <w:numPr>
          <w:ilvl w:val="0"/>
          <w:numId w:val="6"/>
        </w:numPr>
        <w:ind w:left="425" w:right="0" w:hanging="14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Карибаев Бейбит Абдирбекович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- төрағаның орынбасары.</w:t>
      </w:r>
      <w:r/>
    </w:p>
    <w:p>
      <w:pPr>
        <w:pStyle w:val="776"/>
        <w:numPr>
          <w:ilvl w:val="0"/>
          <w:numId w:val="6"/>
        </w:numPr>
        <w:ind w:left="425" w:right="0" w:hanging="14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Оразалиева Сандугаш Кудайбергеновна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диссертациялық кеңестің мүшесі.</w:t>
      </w:r>
      <w:r/>
    </w:p>
    <w:p>
      <w:pPr>
        <w:pStyle w:val="776"/>
        <w:numPr>
          <w:ilvl w:val="0"/>
          <w:numId w:val="6"/>
        </w:numPr>
        <w:ind w:left="425" w:right="0" w:hanging="142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Нұрғизат Еркебұлан Саметұлы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- ғалым хатшы.</w:t>
      </w:r>
      <w:r/>
    </w:p>
    <w:p>
      <w:pPr>
        <w:ind w:left="425" w:right="0" w:firstLine="0"/>
        <w:jc w:val="both"/>
        <w:spacing w:before="0" w:after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Осы бұйрықтың тиісінше орындалуын бақылау Ғылым жөніндегі проректор К.А.  Алипбаевқа жүктелсін.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Негіздеме: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АЭжБУ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КеАҚ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Ғылыми кеңесінің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10.06.2025 жылғы № 12   хаттамасынан үзінді көшірме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sz w:val="22"/>
        </w:rPr>
      </w:r>
      <w:r/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5"/>
        <w:gridCol w:w="475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Ректор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Ғ. Нығыметов</w:t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tbl>
      <w:tblPr>
        <w:tblStyle w:val="778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i/>
                <w:sz w:val="22"/>
              </w:rPr>
              <w:t xml:space="preserve">Подписант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Издатель ЭЦП - ҰЛТТЫҚ КУӘЛАНДЫРУШЫ ОРТАЛЫҚ (GOST) 2022, АЛИПБАЕВ КУАНЫШ, Некоммерческое акционерное общество "Алматинский университет энергетики и связи имени Гумарбека Даукеева", BIN030640003269</w:t>
            </w:r>
            <w:r>
              <w:rPr>
                <w:rFonts w:ascii="Times New Roman" w:hAnsi="Times New Roman" w:cs="Times New Roman" w:eastAsia="Times New Roman" w:hint="default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i/>
                <w:sz w:val="22"/>
              </w:rPr>
              <w:t xml:space="preserve">Уникальный код: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9A6FC6EECAB24419</w:t>
            </w:r>
            <w:r>
              <w:rPr>
                <w:rFonts w:ascii="Times New Roman" w:hAnsi="Times New Roman" w:cs="Times New Roman" w:eastAsia="Times New Roman" w:hint="default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i/>
                <w:sz w:val="22"/>
              </w:rPr>
              <w:t xml:space="preserve">Короткая ссылка: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https://sed.aues.kz/document/9A6FC6EECAB24419</w:t>
            </w:r>
            <w:r>
              <w:rPr>
                <w:rFonts w:ascii="Times New Roman" w:hAnsi="Times New Roman" w:cs="Times New Roman" w:eastAsia="Times New Roman" w:hint="default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787400"/>
                      <wp:effectExtent l="0" t="0" r="0" b="0"/>
                      <wp:docPr id="5" name="Picture 206046864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62.0pt;height:62.0pt;" stroked="false">
                      <v:path textboxrect="0,0,0,0"/>
                      <v:imagedata r:id="rId21" o:title=""/>
                    </v:shape>
                  </w:pict>
                </mc:Fallback>
              </mc:AlternateContent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Электрондық құжатты тексе</w:t>
            </w: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ру үшін: https://sed.aues.kz/verify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</w:t>
            </w: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https://sed.aues.kz/verify и заполните необходимые поля. Для пр</w:t>
            </w:r>
            <w:r>
              <w:rPr>
                <w:rFonts w:ascii="Times New Roman" w:hAnsi="Times New Roman" w:cs="Times New Roman" w:eastAsia="Times New Roman" w:hint="default"/>
                <w:color w:val="000000"/>
                <w:sz w:val="24"/>
                <w:u w:val="none"/>
              </w:rPr>
              <w:t xml:space="preserve"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0"/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i/>
          <w:sz w:val="22"/>
        </w:rPr>
        <w:t xml:space="preserve">Лист соглосования</w:t>
      </w:r>
      <w:r>
        <w:rPr>
          <w:rFonts w:ascii="Times New Roman" w:hAnsi="Times New Roman" w:cs="Times New Roman" w:eastAsia="Times New Roman"/>
          <w:b/>
          <w:i/>
          <w:sz w:val="22"/>
          <w:highlight w:val="none"/>
        </w:rPr>
      </w:r>
      <w:r/>
    </w:p>
    <w:p>
      <w:pPr>
        <w:ind w:left="0" w:right="0" w:firstLine="709"/>
        <w:jc w:val="left"/>
      </w:pPr>
      <w:r>
        <w:rPr>
          <w:rFonts w:ascii="Times New Roman" w:hAnsi="Times New Roman" w:cs="Times New Roman" w:eastAsia="Times New Roman"/>
          <w:b/>
          <w:i/>
          <w:sz w:val="22"/>
          <w:highlight w:val="none"/>
        </w:rPr>
      </w:r>
      <w:r>
        <w:rPr>
          <w:rFonts w:ascii="Times New Roman" w:hAnsi="Times New Roman"/>
          <w:sz w:val="28"/>
        </w:rPr>
      </w:r>
      <w:r/>
    </w:p>
    <w:tbl>
      <w:tblPr>
        <w:tblStyle w:val="905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</w:rPr>
              <w:t xml:space="preserve">Дата и время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Калиева Н.Б. - Директор - Департамент науки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13.06.2025 13:39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КАЛИЕВА Н.Б.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Аралбаева А.Б. - Ведущий специалист - Канцелярия и архив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13.06.2025 14:02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АРАЛБАЕВА А.Б.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Алипбаев К.А. - Проректор по науке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13.06.2025 14:21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ҰЛТТЫҚ КУӘЛАНДЫРУШЫ ОРТАЛЫҚ (GOST) 2022, АЛИПБАЕВ КУАНЫШ, Некоммерческое акционерное общество "Алматинский университет энергетики и связи имени Гумарбека Даукеева"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Ныгыметов Г.С. - Ректор - Ректорат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Утверждено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13.06.2025 15:23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ҰЛТТЫҚ КУӘЛАНДЫРУШЫ ОРТАЛЫҚ (GOST) 2022, НЫГЫМЕТОВ ГАНИ, Некоммерческое акционерное общество "Алматинский университет энергетики и связи имени Гумарбека Даукеева"</w:t>
            </w:r>
            <w:r/>
          </w:p>
        </w:tc>
      </w:tr>
    </w:tbl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1066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509000000000004"/>
  </w:font>
  <w:font w:name="Lohit Devanagari">
    <w:panose1 w:val="020B06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pPr>
      <w:pStyle w:val="76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afterAutospacing="0" w:line="120" w:lineRule="auto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  <w:rPr>
        <w:rFonts w:ascii="Times New Roman" w:hAnsi="Times New Roman" w:cs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  <w:rPr>
        <w:rFonts w:ascii="Times New Roman" w:hAnsi="Times New Roman" w:cs="Times New Roman" w:eastAsia="Times New Roman"/>
        <w:sz w:val="28"/>
      </w:rPr>
    </w:lvl>
    <w:lvl w:ilvl="1">
      <w:start w:val="1"/>
      <w:numFmt w:val="decimal"/>
      <w:isLgl w:val="false"/>
      <w:suff w:val="tab"/>
      <w:lvlText w:val="%2)"/>
      <w:lvlJc w:val="righ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53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footnote reference"/>
    <w:basedOn w:val="750"/>
    <w:uiPriority w:val="99"/>
    <w:unhideWhenUsed/>
    <w:rPr>
      <w:vertAlign w:val="superscript"/>
    </w:rPr>
  </w:style>
  <w:style w:type="character" w:styleId="715">
    <w:name w:val="endnote reference"/>
    <w:basedOn w:val="750"/>
    <w:uiPriority w:val="99"/>
    <w:semiHidden/>
    <w:unhideWhenUsed/>
    <w:rPr>
      <w:vertAlign w:val="superscript"/>
    </w:rPr>
  </w:style>
  <w:style w:type="paragraph" w:styleId="716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18">
    <w:name w:val="Heading 1"/>
    <w:basedOn w:val="71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19">
    <w:name w:val="Heading 2"/>
    <w:basedOn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20">
    <w:name w:val="Heading 3"/>
    <w:basedOn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21">
    <w:name w:val="Heading 4"/>
    <w:basedOn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22">
    <w:name w:val="Heading 5"/>
    <w:basedOn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23">
    <w:name w:val="Heading 6"/>
    <w:basedOn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24">
    <w:name w:val="Heading 7"/>
    <w:basedOn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25">
    <w:name w:val="Heading 8"/>
    <w:basedOn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26">
    <w:name w:val="Heading 9"/>
    <w:basedOn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7">
    <w:name w:val="Footnote Characters"/>
    <w:basedOn w:val="750"/>
    <w:uiPriority w:val="99"/>
    <w:unhideWhenUsed/>
    <w:qFormat/>
    <w:rPr>
      <w:vertAlign w:val="superscript"/>
    </w:rPr>
  </w:style>
  <w:style w:type="character" w:styleId="728">
    <w:name w:val="Footnote Anchor"/>
    <w:rPr>
      <w:vertAlign w:val="superscript"/>
    </w:rPr>
  </w:style>
  <w:style w:type="character" w:styleId="729">
    <w:name w:val="Endnote Characters"/>
    <w:basedOn w:val="750"/>
    <w:uiPriority w:val="99"/>
    <w:semiHidden/>
    <w:unhideWhenUsed/>
    <w:qFormat/>
    <w:rPr>
      <w:vertAlign w:val="superscript"/>
    </w:rPr>
  </w:style>
  <w:style w:type="character" w:styleId="730">
    <w:name w:val="Endnote Anchor"/>
    <w:rPr>
      <w:vertAlign w:val="superscript"/>
    </w:rPr>
  </w:style>
  <w:style w:type="character" w:styleId="731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732">
    <w:name w:val="Heading 2 Char"/>
    <w:uiPriority w:val="9"/>
    <w:qFormat/>
    <w:rPr>
      <w:rFonts w:ascii="Arial" w:hAnsi="Arial" w:cs="Arial" w:eastAsia="Arial"/>
      <w:sz w:val="34"/>
    </w:rPr>
  </w:style>
  <w:style w:type="character" w:styleId="733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734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35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36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37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38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39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40">
    <w:name w:val="Title Char"/>
    <w:uiPriority w:val="10"/>
    <w:qFormat/>
    <w:rPr>
      <w:sz w:val="48"/>
      <w:szCs w:val="48"/>
    </w:rPr>
  </w:style>
  <w:style w:type="character" w:styleId="741">
    <w:name w:val="Subtitle Char"/>
    <w:uiPriority w:val="11"/>
    <w:qFormat/>
    <w:rPr>
      <w:sz w:val="24"/>
      <w:szCs w:val="24"/>
    </w:rPr>
  </w:style>
  <w:style w:type="character" w:styleId="742">
    <w:name w:val="Quote Char"/>
    <w:uiPriority w:val="29"/>
    <w:qFormat/>
    <w:rPr>
      <w:i/>
    </w:rPr>
  </w:style>
  <w:style w:type="character" w:styleId="743">
    <w:name w:val="Intense Quote Char"/>
    <w:uiPriority w:val="30"/>
    <w:qFormat/>
    <w:rPr>
      <w:i/>
    </w:rPr>
  </w:style>
  <w:style w:type="character" w:styleId="744">
    <w:name w:val="Header Char"/>
    <w:uiPriority w:val="99"/>
    <w:qFormat/>
  </w:style>
  <w:style w:type="character" w:styleId="745">
    <w:name w:val="Footer Char"/>
    <w:uiPriority w:val="99"/>
    <w:qFormat/>
  </w:style>
  <w:style w:type="character" w:styleId="746">
    <w:name w:val="Caption Char"/>
    <w:uiPriority w:val="99"/>
    <w:qFormat/>
  </w:style>
  <w:style w:type="character" w:styleId="747">
    <w:name w:val="Hyperlink"/>
    <w:uiPriority w:val="99"/>
    <w:unhideWhenUsed/>
    <w:rPr>
      <w:color w:val="0000FF" w:themeColor="hyperlink"/>
      <w:u w:val="single"/>
    </w:rPr>
  </w:style>
  <w:style w:type="character" w:styleId="748">
    <w:name w:val="Footnote Text Char"/>
    <w:uiPriority w:val="99"/>
    <w:qFormat/>
    <w:rPr>
      <w:sz w:val="18"/>
    </w:rPr>
  </w:style>
  <w:style w:type="character" w:styleId="749">
    <w:name w:val="Endnote Text Char"/>
    <w:uiPriority w:val="99"/>
    <w:qFormat/>
    <w:rPr>
      <w:sz w:val="20"/>
    </w:rPr>
  </w:style>
  <w:style w:type="character" w:styleId="750" w:default="1">
    <w:name w:val="Default Paragraph Font"/>
    <w:uiPriority w:val="1"/>
    <w:semiHidden/>
    <w:unhideWhenUsed/>
    <w:qFormat/>
  </w:style>
  <w:style w:type="paragraph" w:styleId="751">
    <w:name w:val="Heading"/>
    <w:basedOn w:val="717"/>
    <w:next w:val="752"/>
    <w:qFormat/>
    <w:pPr>
      <w:keepNext/>
      <w:spacing w:before="240" w:after="120"/>
    </w:pPr>
    <w:rPr>
      <w:rFonts w:ascii="Liberation Sans" w:hAnsi="Liberation Sans" w:cs="Lohit Devanagari" w:eastAsia="Noto Sans CJK SC"/>
      <w:sz w:val="28"/>
      <w:szCs w:val="28"/>
    </w:rPr>
  </w:style>
  <w:style w:type="paragraph" w:styleId="752">
    <w:name w:val="Body Text"/>
    <w:basedOn w:val="717"/>
    <w:pPr>
      <w:spacing w:before="0" w:after="140" w:line="276" w:lineRule="auto"/>
    </w:pPr>
  </w:style>
  <w:style w:type="paragraph" w:styleId="753">
    <w:name w:val="List"/>
    <w:basedOn w:val="752"/>
    <w:rPr>
      <w:rFonts w:cs="Lohit Devanagari"/>
    </w:rPr>
  </w:style>
  <w:style w:type="paragraph" w:styleId="754">
    <w:name w:val="Caption"/>
    <w:basedOn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55">
    <w:name w:val="Index"/>
    <w:basedOn w:val="717"/>
    <w:qFormat/>
    <w:pPr>
      <w:suppressLineNumbers/>
    </w:pPr>
    <w:rPr>
      <w:rFonts w:cs="Lohit Devanagari"/>
    </w:rPr>
  </w:style>
  <w:style w:type="paragraph" w:styleId="756">
    <w:name w:val="Title"/>
    <w:basedOn w:val="7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7">
    <w:name w:val="Subtitle"/>
    <w:basedOn w:val="717"/>
    <w:uiPriority w:val="11"/>
    <w:qFormat/>
    <w:pPr>
      <w:spacing w:before="200" w:after="200"/>
    </w:pPr>
    <w:rPr>
      <w:sz w:val="24"/>
      <w:szCs w:val="24"/>
    </w:rPr>
  </w:style>
  <w:style w:type="paragraph" w:styleId="758">
    <w:name w:val="Quote"/>
    <w:basedOn w:val="717"/>
    <w:uiPriority w:val="29"/>
    <w:qFormat/>
    <w:pPr>
      <w:ind w:left="720" w:right="720" w:firstLine="0"/>
    </w:pPr>
    <w:rPr>
      <w:i/>
    </w:rPr>
  </w:style>
  <w:style w:type="paragraph" w:styleId="759">
    <w:name w:val="Intense Quote"/>
    <w:basedOn w:val="717"/>
    <w:uiPriority w:val="30"/>
    <w:qFormat/>
    <w:pPr>
      <w:ind w:left="720" w:right="720" w:firstLine="0"/>
      <w:spacing w:before="0" w:after="20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0">
    <w:name w:val="Header and Footer"/>
    <w:basedOn w:val="717"/>
    <w:qFormat/>
  </w:style>
  <w:style w:type="paragraph" w:styleId="761">
    <w:name w:val="Header"/>
    <w:basedOn w:val="7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2">
    <w:name w:val="Footer"/>
    <w:basedOn w:val="7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3">
    <w:name w:val="footnote text"/>
    <w:basedOn w:val="7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64">
    <w:name w:val="endnote text"/>
    <w:basedOn w:val="7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65">
    <w:name w:val="toc 1"/>
    <w:basedOn w:val="717"/>
    <w:uiPriority w:val="39"/>
    <w:unhideWhenUsed/>
    <w:pPr>
      <w:ind w:left="0" w:right="0" w:firstLine="0"/>
      <w:spacing w:before="0" w:after="57"/>
    </w:pPr>
  </w:style>
  <w:style w:type="paragraph" w:styleId="766">
    <w:name w:val="toc 2"/>
    <w:basedOn w:val="717"/>
    <w:uiPriority w:val="39"/>
    <w:unhideWhenUsed/>
    <w:pPr>
      <w:ind w:left="283" w:right="0" w:firstLine="0"/>
      <w:spacing w:before="0" w:after="57"/>
    </w:pPr>
  </w:style>
  <w:style w:type="paragraph" w:styleId="767">
    <w:name w:val="toc 3"/>
    <w:basedOn w:val="717"/>
    <w:uiPriority w:val="39"/>
    <w:unhideWhenUsed/>
    <w:pPr>
      <w:ind w:left="567" w:right="0" w:firstLine="0"/>
      <w:spacing w:before="0" w:after="57"/>
    </w:pPr>
  </w:style>
  <w:style w:type="paragraph" w:styleId="768">
    <w:name w:val="toc 4"/>
    <w:basedOn w:val="717"/>
    <w:uiPriority w:val="39"/>
    <w:unhideWhenUsed/>
    <w:pPr>
      <w:ind w:left="850" w:right="0" w:firstLine="0"/>
      <w:spacing w:before="0" w:after="57"/>
    </w:pPr>
  </w:style>
  <w:style w:type="paragraph" w:styleId="769">
    <w:name w:val="toc 5"/>
    <w:basedOn w:val="717"/>
    <w:uiPriority w:val="39"/>
    <w:unhideWhenUsed/>
    <w:pPr>
      <w:ind w:left="1134" w:right="0" w:firstLine="0"/>
      <w:spacing w:before="0" w:after="57"/>
    </w:pPr>
  </w:style>
  <w:style w:type="paragraph" w:styleId="770">
    <w:name w:val="toc 6"/>
    <w:basedOn w:val="717"/>
    <w:uiPriority w:val="39"/>
    <w:unhideWhenUsed/>
    <w:pPr>
      <w:ind w:left="1417" w:right="0" w:firstLine="0"/>
      <w:spacing w:before="0" w:after="57"/>
    </w:pPr>
  </w:style>
  <w:style w:type="paragraph" w:styleId="771">
    <w:name w:val="toc 7"/>
    <w:basedOn w:val="717"/>
    <w:uiPriority w:val="39"/>
    <w:unhideWhenUsed/>
    <w:pPr>
      <w:ind w:left="1701" w:right="0" w:firstLine="0"/>
      <w:spacing w:before="0" w:after="57"/>
    </w:pPr>
  </w:style>
  <w:style w:type="paragraph" w:styleId="772">
    <w:name w:val="toc 8"/>
    <w:basedOn w:val="717"/>
    <w:uiPriority w:val="39"/>
    <w:unhideWhenUsed/>
    <w:pPr>
      <w:ind w:left="1984" w:right="0" w:firstLine="0"/>
      <w:spacing w:before="0" w:after="57"/>
    </w:pPr>
  </w:style>
  <w:style w:type="paragraph" w:styleId="773">
    <w:name w:val="toc 9"/>
    <w:basedOn w:val="717"/>
    <w:uiPriority w:val="39"/>
    <w:unhideWhenUsed/>
    <w:pPr>
      <w:ind w:left="2268" w:right="0" w:firstLine="0"/>
      <w:spacing w:before="0" w:after="57"/>
    </w:pPr>
  </w:style>
  <w:style w:type="paragraph" w:styleId="774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75">
    <w:name w:val="No Spacing"/>
    <w:basedOn w:val="717"/>
    <w:uiPriority w:val="1"/>
    <w:qFormat/>
    <w:pPr>
      <w:spacing w:before="0" w:after="0" w:line="240" w:lineRule="auto"/>
    </w:pPr>
  </w:style>
  <w:style w:type="paragraph" w:styleId="776">
    <w:name w:val="List Paragraph"/>
    <w:basedOn w:val="717"/>
    <w:uiPriority w:val="34"/>
    <w:qFormat/>
    <w:pPr>
      <w:contextualSpacing/>
      <w:ind w:left="720" w:firstLine="0"/>
      <w:spacing w:before="0" w:after="200"/>
    </w:p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table" w:styleId="905" w:customStyle="1">
    <w:name w:val="SalemTable"/>
    <w:rPr>
      <w:rFonts w:ascii="Times New Roman" w:hAnsi="Times New Roman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hyperlink" Target="mailto:aues@aues.kz" TargetMode="External"/><Relationship Id="rId18" Type="http://schemas.openxmlformats.org/officeDocument/2006/relationships/hyperlink" Target="mailto:aues@aues.kz" TargetMode="External"/><Relationship Id="rId19" Type="http://schemas.openxmlformats.org/officeDocument/2006/relationships/hyperlink" Target="mailto:aues@aues.kz" TargetMode="External"/><Relationship Id="rId20" Type="http://schemas.openxmlformats.org/officeDocument/2006/relationships/hyperlink" Target="mailto:aues@aues.kz" TargetMode="External"/><Relationship Id="rId2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Оразалы Еркин Ермекович</cp:lastModifiedBy>
  <cp:revision>26</cp:revision>
  <dcterms:modified xsi:type="dcterms:W3CDTF">2025-06-13T11:32:45Z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