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2CEC" w14:textId="77777777" w:rsidR="000807B9" w:rsidRPr="0069031C" w:rsidRDefault="000807B9" w:rsidP="00080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Примерные темы эссе</w:t>
      </w:r>
    </w:p>
    <w:p w14:paraId="16CA2497" w14:textId="21D65F1B" w:rsidR="000807B9" w:rsidRPr="0069031C" w:rsidRDefault="000807B9" w:rsidP="00080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ГОП «</w:t>
      </w:r>
      <w:r w:rsidRPr="00C96661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100</w:t>
      </w:r>
      <w:r w:rsidRPr="00C96661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Автоматизация и управление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7EDB0F62" w14:textId="3697F787" w:rsidR="000807B9" w:rsidRDefault="000807B9" w:rsidP="000807B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Автоматизация и управление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67732D58" w14:textId="77777777" w:rsidR="000807B9" w:rsidRDefault="000807B9" w:rsidP="000807B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94F7B6" w14:textId="35A46ACD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807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Необходимость использования методов моделирования в научных исследованиях</w:t>
      </w:r>
    </w:p>
    <w:p w14:paraId="20126CC6" w14:textId="37DF9E12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Аналитические и экспериментальные методы моделрования</w:t>
      </w:r>
    </w:p>
    <w:p w14:paraId="02F8E369" w14:textId="3EEBB10F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Роль автоматизации в современном обществе</w:t>
      </w:r>
    </w:p>
    <w:p w14:paraId="04B78747" w14:textId="0FCD730E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Перспективы развития автоматизации в управлении процессами</w:t>
      </w:r>
    </w:p>
    <w:p w14:paraId="12C883CC" w14:textId="3174D83E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Какие решения вы могли бы предложить для решения проблемы утечки в газопроводе?</w:t>
      </w:r>
    </w:p>
    <w:p w14:paraId="001786D7" w14:textId="219CA173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Роль идентификации объектов в исследовании</w:t>
      </w:r>
    </w:p>
    <w:p w14:paraId="355732A1" w14:textId="6D3E212E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Как выбирать закон регулирования в зависимости от особенностей процесса</w:t>
      </w:r>
    </w:p>
    <w:p w14:paraId="56C657E7" w14:textId="122727F7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Какие технологии автоматизации останутся, а какие перейдут координально на новый уровень по вашему мнению</w:t>
      </w:r>
    </w:p>
    <w:p w14:paraId="4EBE1325" w14:textId="6CF14C21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Роль </w:t>
      </w: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цифровых двойников в электроэнергетике</w:t>
      </w:r>
    </w:p>
    <w:p w14:paraId="04022C63" w14:textId="626D9493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Вопросы повышения эффективности (безопасности) электроснабжения (теплоснабжения) за счет современных средств автоматизации</w:t>
      </w:r>
    </w:p>
    <w:p w14:paraId="2D26AF8E" w14:textId="199813D5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Вопросы взаимосвязи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SCADA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MES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</w:t>
      </w: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ERP</w:t>
      </w: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систем в электроэнергетике</w:t>
      </w:r>
    </w:p>
    <w:p w14:paraId="4C154A16" w14:textId="5724B75E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Пути решения проблем энергетики за счет современных средств автоматизации (цифровизации)</w:t>
      </w:r>
    </w:p>
    <w:p w14:paraId="09158EF7" w14:textId="7B54AC28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Роль ПЛК в автоматизации систем</w:t>
      </w:r>
    </w:p>
    <w:p w14:paraId="726621FA" w14:textId="497F3E94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Интеллектуальные системы управления в энергетике</w:t>
      </w:r>
    </w:p>
    <w:p w14:paraId="6B7F869F" w14:textId="165C6EA3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Автоматизация процессов управления в </w:t>
      </w:r>
      <w:proofErr w:type="spellStart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гос.учреждениях</w:t>
      </w:r>
      <w:proofErr w:type="spellEnd"/>
    </w:p>
    <w:p w14:paraId="4CB605CA" w14:textId="7E09044D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Автоматизация и </w:t>
      </w:r>
      <w:proofErr w:type="spellStart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цифролизация</w:t>
      </w:r>
      <w:proofErr w:type="spellEnd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процессов обслуживания населения и объектов ЖКХ</w:t>
      </w:r>
    </w:p>
    <w:p w14:paraId="4259010B" w14:textId="6B89E72C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Умное и экологичное потребление природных ресурсов и управление потреблением посредством автоматизации данных процессов</w:t>
      </w:r>
    </w:p>
    <w:p w14:paraId="1C702A4E" w14:textId="1613C01D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Автоматизация производственных процессов с учетом информационных потоков технологического уровня</w:t>
      </w:r>
    </w:p>
    <w:p w14:paraId="14058BD4" w14:textId="33D2105E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Автоматизация удаленного доступа к материальным и энергетическим ресурсам</w:t>
      </w:r>
    </w:p>
    <w:p w14:paraId="4499E4D9" w14:textId="5EED2170" w:rsidR="000807B9" w:rsidRPr="000807B9" w:rsidRDefault="000807B9" w:rsidP="000807B9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Автоматизация</w:t>
      </w:r>
      <w:proofErr w:type="spellEnd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эффективного</w:t>
      </w:r>
      <w:proofErr w:type="spellEnd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распределения</w:t>
      </w:r>
      <w:proofErr w:type="spellEnd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54E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ресурсов</w:t>
      </w:r>
      <w:proofErr w:type="spellEnd"/>
    </w:p>
    <w:p w14:paraId="65D96A96" w14:textId="4F7E9AE3" w:rsidR="000807B9" w:rsidRDefault="000807B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3914E788" w14:textId="77777777" w:rsidR="000807B9" w:rsidRPr="0069031C" w:rsidRDefault="000807B9" w:rsidP="00080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Эссе тақырыптары</w:t>
      </w:r>
    </w:p>
    <w:p w14:paraId="72033142" w14:textId="6379555A" w:rsidR="000807B9" w:rsidRPr="0069031C" w:rsidRDefault="000807B9" w:rsidP="00080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БББТ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8D0FC5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8D0FC5">
        <w:rPr>
          <w:rFonts w:ascii="Times New Roman" w:hAnsi="Times New Roman" w:cs="Times New Roman"/>
          <w:b/>
          <w:bCs/>
          <w:sz w:val="28"/>
          <w:szCs w:val="28"/>
          <w:lang w:val="kk-KZ"/>
        </w:rPr>
        <w:t>100-Автоматтандыру және басқару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4708D65F" w14:textId="307E29EE" w:rsidR="000807B9" w:rsidRDefault="000807B9" w:rsidP="000807B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БББ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8D0FC5">
        <w:rPr>
          <w:rFonts w:ascii="Times New Roman" w:hAnsi="Times New Roman" w:cs="Times New Roman"/>
          <w:b/>
          <w:bCs/>
          <w:sz w:val="28"/>
          <w:szCs w:val="28"/>
          <w:lang w:val="kk-KZ"/>
        </w:rPr>
        <w:t>Автоматтандыру және басқару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35071AB0" w14:textId="77777777" w:rsidR="000807B9" w:rsidRDefault="000807B9" w:rsidP="000807B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668C12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зерттеулерде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модельдеу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әдістерін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қолдану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қажеттілігі</w:t>
      </w:r>
      <w:proofErr w:type="spellEnd"/>
    </w:p>
    <w:p w14:paraId="7F185C50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Аналитикалық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эксперименттік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модельдеу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әдістері</w:t>
      </w:r>
      <w:proofErr w:type="spellEnd"/>
    </w:p>
    <w:p w14:paraId="649A57BB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қоғамдағы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автоматтандырудың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рөлі</w:t>
      </w:r>
      <w:proofErr w:type="spellEnd"/>
    </w:p>
    <w:p w14:paraId="102485B7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Процесті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басқарудағы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автоматтандырудың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даму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перспективалары</w:t>
      </w:r>
      <w:proofErr w:type="spellEnd"/>
    </w:p>
    <w:p w14:paraId="642A7CB8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Газ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құбырының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ағ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ып кету</w:t>
      </w:r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мәселесін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шешу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шешімдер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ұсына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аласыз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CFF845F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Зерттеудегі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объектіні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идентификациялаудың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рөлі</w:t>
      </w:r>
      <w:proofErr w:type="spellEnd"/>
    </w:p>
    <w:p w14:paraId="01860F13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Процестің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ерекшеліктеріне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байланысты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заңы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таңдалады</w:t>
      </w:r>
      <w:proofErr w:type="spellEnd"/>
    </w:p>
    <w:p w14:paraId="0EFD0839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Сіздің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ойыңызша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автоматтандырудың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технологиялары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қалады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қайсысы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деңгейге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өтеді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C312EA7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Цифрлық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егіздердің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маңызы</w:t>
      </w:r>
    </w:p>
    <w:p w14:paraId="25D787A3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құралдары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электрмен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жабдықтаудың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жылумен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жабдықтаудың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тиімділігін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қауіпсіздігін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7B3492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Электрэнергетикадағы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SCADA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MES(ERP)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жүйелерінің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байланыстарының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9C97A7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заманғы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цифрландыру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құралдары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энергетиканың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мәселелерін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шешу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жолдары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728BED" w14:textId="77777777" w:rsidR="000807B9" w:rsidRPr="00D32B72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Жүйені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автоматтандырудағы</w:t>
      </w:r>
      <w:proofErr w:type="spellEnd"/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ПЛК</w:t>
      </w:r>
      <w:r w:rsidRPr="00D3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B72">
        <w:rPr>
          <w:rFonts w:ascii="Times New Roman" w:hAnsi="Times New Roman" w:cs="Times New Roman"/>
          <w:color w:val="000000"/>
          <w:sz w:val="28"/>
          <w:szCs w:val="28"/>
        </w:rPr>
        <w:t>рөлі</w:t>
      </w:r>
      <w:proofErr w:type="spellEnd"/>
    </w:p>
    <w:p w14:paraId="606EEE05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Энергетикада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басқарудың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интеллектуалды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жүйелері</w:t>
      </w:r>
      <w:proofErr w:type="spellEnd"/>
    </w:p>
    <w:p w14:paraId="1AAE1760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мекемелердегі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процестерін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C38462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Халыққа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тұрғын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үй-коммуналдық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шаруашылық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объектілеріне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процестерін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цифрландыру</w:t>
      </w:r>
      <w:proofErr w:type="spellEnd"/>
    </w:p>
    <w:p w14:paraId="1EBA7A85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Табиғи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ресурстарды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ақылды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таза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тұтыну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процестерді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тұтынуды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</w:p>
    <w:p w14:paraId="72FB0EC3" w14:textId="77777777" w:rsidR="000807B9" w:rsidRPr="008D0FC5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Технологиялық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деңгейдің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ағындарын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процестерді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</w:p>
    <w:p w14:paraId="4B5FA57D" w14:textId="77777777" w:rsidR="000807B9" w:rsidRPr="000807B9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Материалдық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энергетикалық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ресурстарға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қашықтықтан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жеткізуді</w:t>
      </w:r>
      <w:proofErr w:type="spellEnd"/>
      <w:r w:rsidRPr="008D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FC5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</w:p>
    <w:p w14:paraId="130A32EE" w14:textId="1196C1D8" w:rsidR="000807B9" w:rsidRDefault="000807B9" w:rsidP="000807B9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07B9">
        <w:rPr>
          <w:rFonts w:ascii="Times New Roman" w:hAnsi="Times New Roman" w:cs="Times New Roman"/>
          <w:color w:val="000000"/>
          <w:sz w:val="28"/>
          <w:szCs w:val="28"/>
        </w:rPr>
        <w:t>Ресурстарды</w:t>
      </w:r>
      <w:proofErr w:type="spellEnd"/>
      <w:r w:rsidRPr="00080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7B9">
        <w:rPr>
          <w:rFonts w:ascii="Times New Roman" w:hAnsi="Times New Roman" w:cs="Times New Roman"/>
          <w:color w:val="000000"/>
          <w:sz w:val="28"/>
          <w:szCs w:val="28"/>
        </w:rPr>
        <w:t>тиімді</w:t>
      </w:r>
      <w:proofErr w:type="spellEnd"/>
      <w:r w:rsidRPr="00080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7B9">
        <w:rPr>
          <w:rFonts w:ascii="Times New Roman" w:hAnsi="Times New Roman" w:cs="Times New Roman"/>
          <w:color w:val="000000"/>
          <w:sz w:val="28"/>
          <w:szCs w:val="28"/>
        </w:rPr>
        <w:t>таратылуын</w:t>
      </w:r>
      <w:proofErr w:type="spellEnd"/>
      <w:r w:rsidRPr="00080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7B9">
        <w:rPr>
          <w:rFonts w:ascii="Times New Roman" w:hAnsi="Times New Roman" w:cs="Times New Roman"/>
          <w:color w:val="000000"/>
          <w:sz w:val="28"/>
          <w:szCs w:val="28"/>
        </w:rPr>
        <w:t>автоматтандыру</w:t>
      </w:r>
      <w:proofErr w:type="spellEnd"/>
    </w:p>
    <w:p w14:paraId="5F97480B" w14:textId="77777777" w:rsidR="000807B9" w:rsidRDefault="000807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9B3C043" w14:textId="77777777" w:rsidR="000807B9" w:rsidRPr="00C877A7" w:rsidRDefault="000807B9" w:rsidP="000807B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Sample Essay Topics</w:t>
      </w:r>
    </w:p>
    <w:p w14:paraId="0FE3A442" w14:textId="32480EEE" w:rsidR="000807B9" w:rsidRPr="00C877A7" w:rsidRDefault="000807B9" w:rsidP="000807B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>G</w:t>
      </w:r>
      <w:r w:rsidRPr="00C877A7">
        <w:rPr>
          <w:rFonts w:ascii="Times New Roman" w:hAnsi="Times New Roman" w:cs="Times New Roman"/>
          <w:b/>
          <w:sz w:val="28"/>
          <w:szCs w:val="28"/>
          <w:lang w:val="en-US"/>
        </w:rPr>
        <w:t>EP</w:t>
      </w: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B6103">
        <w:rPr>
          <w:rFonts w:ascii="Times New Roman" w:hAnsi="Times New Roman" w:cs="Times New Roman"/>
          <w:b/>
          <w:bCs/>
          <w:sz w:val="28"/>
          <w:szCs w:val="28"/>
          <w:lang w:val="kk-KZ"/>
        </w:rPr>
        <w:t>D100-Automation and Control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6400E67A" w14:textId="71E6033A" w:rsidR="000807B9" w:rsidRDefault="000807B9" w:rsidP="000807B9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>E</w:t>
      </w:r>
      <w:r w:rsidRPr="00C877A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B6103">
        <w:rPr>
          <w:rFonts w:ascii="Times New Roman" w:hAnsi="Times New Roman" w:cs="Times New Roman"/>
          <w:b/>
          <w:bCs/>
          <w:sz w:val="28"/>
          <w:szCs w:val="28"/>
          <w:lang w:val="kk-KZ"/>
        </w:rPr>
        <w:t>Automation and Control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75EB0E75" w14:textId="77777777" w:rsidR="000807B9" w:rsidRDefault="000807B9" w:rsidP="000807B9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5F8507" w14:textId="0990ECE6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necessity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research</w:t>
      </w:r>
      <w:proofErr w:type="spellEnd"/>
    </w:p>
    <w:p w14:paraId="3B7623C9" w14:textId="14CDE896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methods</w:t>
      </w:r>
      <w:proofErr w:type="spellEnd"/>
    </w:p>
    <w:p w14:paraId="0DCA56A3" w14:textId="5D32015D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society</w:t>
      </w:r>
      <w:proofErr w:type="spellEnd"/>
    </w:p>
    <w:p w14:paraId="2F132CB5" w14:textId="42E9603B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management</w:t>
      </w:r>
      <w:proofErr w:type="spellEnd"/>
    </w:p>
    <w:p w14:paraId="4FF9D1EE" w14:textId="5E1EF987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What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propose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pipeline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leaks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>?</w:t>
      </w:r>
    </w:p>
    <w:p w14:paraId="04350E5F" w14:textId="0274F3C9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identification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research</w:t>
      </w:r>
      <w:proofErr w:type="spellEnd"/>
    </w:p>
    <w:p w14:paraId="4D7D7752" w14:textId="6157606D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depending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process</w:t>
      </w:r>
      <w:proofErr w:type="spellEnd"/>
    </w:p>
    <w:p w14:paraId="731ADACF" w14:textId="68492724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remain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opinion</w:t>
      </w:r>
      <w:proofErr w:type="spellEnd"/>
    </w:p>
    <w:p w14:paraId="0A992309" w14:textId="2FE1BD4E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twins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industry</w:t>
      </w:r>
      <w:proofErr w:type="spellEnd"/>
    </w:p>
    <w:p w14:paraId="7848653F" w14:textId="0C61114F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electricity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heat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supply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tools</w:t>
      </w:r>
      <w:proofErr w:type="spellEnd"/>
    </w:p>
    <w:p w14:paraId="517039FC" w14:textId="408A5BB1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interconnection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SCADA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MES (ERP)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industry</w:t>
      </w:r>
      <w:proofErr w:type="spellEnd"/>
    </w:p>
    <w:p w14:paraId="1C744E26" w14:textId="4C4C2CA3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tools</w:t>
      </w:r>
      <w:proofErr w:type="spellEnd"/>
    </w:p>
    <w:p w14:paraId="010FAEA4" w14:textId="5CFB6E92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PLCs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</w:p>
    <w:p w14:paraId="46B78022" w14:textId="08BB8441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Intelligent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industry</w:t>
      </w:r>
      <w:proofErr w:type="spellEnd"/>
    </w:p>
    <w:p w14:paraId="1924A30B" w14:textId="2D8FA035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agencies</w:t>
      </w:r>
      <w:proofErr w:type="spellEnd"/>
    </w:p>
    <w:p w14:paraId="45C0D9C1" w14:textId="126EA871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serving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housing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communal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facilities</w:t>
      </w:r>
      <w:proofErr w:type="spellEnd"/>
    </w:p>
    <w:p w14:paraId="0F32383A" w14:textId="62F6C0C7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103">
        <w:rPr>
          <w:rFonts w:ascii="Times New Roman" w:hAnsi="Times New Roman" w:cs="Times New Roman"/>
          <w:sz w:val="28"/>
          <w:szCs w:val="28"/>
        </w:rPr>
        <w:t xml:space="preserve">Smart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environmentally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friendly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processes</w:t>
      </w:r>
      <w:proofErr w:type="spellEnd"/>
    </w:p>
    <w:p w14:paraId="0EEE6674" w14:textId="64A3B5B4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technological-level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flows</w:t>
      </w:r>
      <w:proofErr w:type="spellEnd"/>
    </w:p>
    <w:p w14:paraId="3D402D27" w14:textId="71F93E18" w:rsid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resources</w:t>
      </w:r>
      <w:proofErr w:type="spellEnd"/>
    </w:p>
    <w:p w14:paraId="7D6DC7E5" w14:textId="6A9FC5B0" w:rsidR="000807B9" w:rsidRPr="000807B9" w:rsidRDefault="000807B9" w:rsidP="000807B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6103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efficient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03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7B6103">
        <w:rPr>
          <w:rFonts w:ascii="Times New Roman" w:hAnsi="Times New Roman" w:cs="Times New Roman"/>
          <w:sz w:val="28"/>
          <w:szCs w:val="28"/>
        </w:rPr>
        <w:t xml:space="preserve"> allocation</w:t>
      </w:r>
    </w:p>
    <w:sectPr w:rsidR="000807B9" w:rsidRPr="000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DD9"/>
    <w:multiLevelType w:val="hybridMultilevel"/>
    <w:tmpl w:val="4D5C3F10"/>
    <w:lvl w:ilvl="0" w:tplc="FB4EA8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D80482"/>
    <w:multiLevelType w:val="hybridMultilevel"/>
    <w:tmpl w:val="1B1ECA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167D"/>
    <w:multiLevelType w:val="hybridMultilevel"/>
    <w:tmpl w:val="B840F48E"/>
    <w:lvl w:ilvl="0" w:tplc="05C4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FC73D3"/>
    <w:multiLevelType w:val="hybridMultilevel"/>
    <w:tmpl w:val="80C6A44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29443006">
    <w:abstractNumId w:val="1"/>
  </w:num>
  <w:num w:numId="2" w16cid:durableId="1018778071">
    <w:abstractNumId w:val="0"/>
  </w:num>
  <w:num w:numId="3" w16cid:durableId="1741052833">
    <w:abstractNumId w:val="3"/>
  </w:num>
  <w:num w:numId="4" w16cid:durableId="104440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3"/>
    <w:rsid w:val="000807B9"/>
    <w:rsid w:val="001058E0"/>
    <w:rsid w:val="001B7CBC"/>
    <w:rsid w:val="002171F6"/>
    <w:rsid w:val="00230EEA"/>
    <w:rsid w:val="00341259"/>
    <w:rsid w:val="003872B9"/>
    <w:rsid w:val="003C5A2D"/>
    <w:rsid w:val="0062728C"/>
    <w:rsid w:val="0065270B"/>
    <w:rsid w:val="007A110C"/>
    <w:rsid w:val="008A31E2"/>
    <w:rsid w:val="00A721E6"/>
    <w:rsid w:val="00F5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4A20"/>
  <w15:chartTrackingRefBased/>
  <w15:docId w15:val="{7747CF25-ACDE-4200-B8C2-E3C2403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D3"/>
  </w:style>
  <w:style w:type="paragraph" w:styleId="1">
    <w:name w:val="heading 1"/>
    <w:basedOn w:val="a"/>
    <w:next w:val="a"/>
    <w:link w:val="10"/>
    <w:uiPriority w:val="9"/>
    <w:qFormat/>
    <w:rsid w:val="00F54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E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E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E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E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E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E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E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E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E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E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 Almuratova</dc:creator>
  <cp:keywords/>
  <dc:description/>
  <cp:lastModifiedBy>Kamshat Almuratova</cp:lastModifiedBy>
  <cp:revision>2</cp:revision>
  <dcterms:created xsi:type="dcterms:W3CDTF">2025-06-20T11:58:00Z</dcterms:created>
  <dcterms:modified xsi:type="dcterms:W3CDTF">2025-06-20T11:58:00Z</dcterms:modified>
</cp:coreProperties>
</file>